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22" w:rsidRDefault="007363E4" w:rsidP="007363E4">
      <w:pPr>
        <w:spacing w:line="360" w:lineRule="auto"/>
        <w:jc w:val="center"/>
        <w:rPr>
          <w:b/>
          <w:sz w:val="32"/>
          <w:szCs w:val="32"/>
        </w:rPr>
      </w:pPr>
      <w:r w:rsidRPr="0003181C">
        <w:rPr>
          <w:b/>
          <w:sz w:val="32"/>
          <w:szCs w:val="32"/>
        </w:rPr>
        <w:t xml:space="preserve">Альпинистский лагерь «Актру» </w:t>
      </w:r>
    </w:p>
    <w:p w:rsidR="007363E4" w:rsidRDefault="007363E4" w:rsidP="00C5341F">
      <w:pPr>
        <w:spacing w:line="360" w:lineRule="auto"/>
        <w:jc w:val="center"/>
        <w:rPr>
          <w:b/>
          <w:sz w:val="32"/>
          <w:szCs w:val="32"/>
        </w:rPr>
      </w:pPr>
      <w:r w:rsidRPr="0003181C">
        <w:rPr>
          <w:b/>
          <w:sz w:val="32"/>
          <w:szCs w:val="32"/>
        </w:rPr>
        <w:t>(Республика Алтай</w:t>
      </w:r>
      <w:r w:rsidR="00D74922">
        <w:rPr>
          <w:b/>
          <w:sz w:val="32"/>
          <w:szCs w:val="32"/>
        </w:rPr>
        <w:t xml:space="preserve">, </w:t>
      </w:r>
      <w:r w:rsidR="00D74922" w:rsidRPr="00D74922">
        <w:rPr>
          <w:b/>
          <w:sz w:val="32"/>
          <w:szCs w:val="32"/>
        </w:rPr>
        <w:t>Северо-Чуйский хребет</w:t>
      </w:r>
      <w:r w:rsidR="00C5341F">
        <w:rPr>
          <w:b/>
          <w:sz w:val="32"/>
          <w:szCs w:val="32"/>
        </w:rPr>
        <w:t>)</w:t>
      </w:r>
    </w:p>
    <w:p w:rsidR="00D80636" w:rsidRDefault="00D61A48" w:rsidP="00F33046">
      <w:pPr>
        <w:ind w:firstLine="708"/>
      </w:pPr>
      <w:bookmarkStart w:id="0" w:name="_GoBack"/>
      <w:bookmarkEnd w:id="0"/>
      <w:r w:rsidRPr="00D61A48">
        <w:t xml:space="preserve">С </w:t>
      </w:r>
      <w:smartTag w:uri="urn:schemas-microsoft-com:office:smarttags" w:element="metricconverter">
        <w:smartTagPr>
          <w:attr w:name="ProductID" w:val="1956 г"/>
        </w:smartTagPr>
        <w:r w:rsidRPr="00D61A48">
          <w:t>1956 г</w:t>
        </w:r>
      </w:smartTag>
      <w:r w:rsidRPr="00D61A48">
        <w:t>. усилиями В.М. Тронова создан географический стационар Томского Государственного Университета, который работает и по сей день.</w:t>
      </w:r>
      <w:r w:rsidR="00F33046">
        <w:t xml:space="preserve"> </w:t>
      </w:r>
      <w:r w:rsidR="004C5D77" w:rsidRPr="004C5D77">
        <w:t>В настоящее время здесь проводятся не только альпинистские смены и учебно-тренировочные сборы, но и молодежно-патриотические программы, различные фестивали, практические семинары и др</w:t>
      </w:r>
      <w:r w:rsidR="00F33046">
        <w:t>.</w:t>
      </w:r>
    </w:p>
    <w:p w:rsidR="004C5D77" w:rsidRDefault="004C5D77" w:rsidP="00F33046">
      <w:pPr>
        <w:ind w:firstLine="708"/>
      </w:pPr>
      <w:r w:rsidRPr="004C5D77">
        <w:t>Восточная часть Северо-Чуйского хребта, долины рек Актру, Маашей, Шавло и др. интересна для людей, увлекающихся активным отдыхом, своим неповторимым сочетанием туристских и альпинистских маршрутов разной категории сложности от (1Б до 6А). Реликтовый лес, ледниковые, изумрудного цвета, озера, белоснежные вершины и чистейший природный воздух каждый год привлекают сюда большое количество туристов.</w:t>
      </w:r>
    </w:p>
    <w:p w:rsidR="004C5D77" w:rsidRPr="004C5D77" w:rsidRDefault="004C5D77" w:rsidP="004C5D77">
      <w:r w:rsidRPr="004C5D77">
        <w:t>Для новичков здесь организованы экскурсии по местным природным достопримечательностям (голубое озеро, водопад и т.д.). Для альпинистов и людей, любящих горы, организуются восхождения различной категории сложности на вершины, окружающие долину р. Актру.</w:t>
      </w:r>
      <w:r w:rsidR="00C5341F">
        <w:t xml:space="preserve"> </w:t>
      </w:r>
      <w:r w:rsidRPr="004C5D77">
        <w:t>Кроме проведения спортивных программ реализуются научно-исследовательские проекты и природоохранные программы.</w:t>
      </w:r>
    </w:p>
    <w:p w:rsidR="00D74922" w:rsidRDefault="004C5D77" w:rsidP="00F33046">
      <w:pPr>
        <w:ind w:firstLine="708"/>
        <w:rPr>
          <w:b/>
        </w:rPr>
      </w:pPr>
      <w:r w:rsidRPr="004C5D77">
        <w:t>Альпбаза «Актру» имеет все для комфортного проживания, обучения и отдыха</w:t>
      </w:r>
      <w:r w:rsidR="00F33046">
        <w:t>:</w:t>
      </w:r>
    </w:p>
    <w:p w:rsidR="004C5D77" w:rsidRPr="004C5D77" w:rsidRDefault="00F33046" w:rsidP="00F33046">
      <w:pPr>
        <w:ind w:left="1416" w:hanging="1416"/>
        <w:rPr>
          <w:b/>
        </w:rPr>
      </w:pPr>
      <w:r>
        <w:rPr>
          <w:b/>
        </w:rPr>
        <w:t>Ра</w:t>
      </w:r>
      <w:r w:rsidR="004C5D77" w:rsidRPr="004C5D77">
        <w:rPr>
          <w:b/>
        </w:rPr>
        <w:t xml:space="preserve">звитая инфраструктура: </w:t>
      </w:r>
    </w:p>
    <w:p w:rsidR="004C5D77" w:rsidRPr="004C5D77" w:rsidRDefault="004C5D77" w:rsidP="00F33046">
      <w:pPr>
        <w:numPr>
          <w:ilvl w:val="0"/>
          <w:numId w:val="2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Оборудованная столовая, в которой можно организовать питание на 150 человек;</w:t>
      </w:r>
    </w:p>
    <w:p w:rsidR="004C5D77" w:rsidRPr="004C5D77" w:rsidRDefault="004C5D77" w:rsidP="00F33046">
      <w:pPr>
        <w:numPr>
          <w:ilvl w:val="0"/>
          <w:numId w:val="2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Бани, душ;</w:t>
      </w:r>
    </w:p>
    <w:p w:rsidR="004C5D77" w:rsidRPr="004C5D77" w:rsidRDefault="004C5D77" w:rsidP="00F33046">
      <w:pPr>
        <w:numPr>
          <w:ilvl w:val="0"/>
          <w:numId w:val="2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Прачечная со стиральной машиной;</w:t>
      </w:r>
    </w:p>
    <w:p w:rsidR="004C5D77" w:rsidRPr="004C5D77" w:rsidRDefault="004C5D77" w:rsidP="00F33046">
      <w:pPr>
        <w:numPr>
          <w:ilvl w:val="0"/>
          <w:numId w:val="2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Кафе;</w:t>
      </w:r>
    </w:p>
    <w:p w:rsidR="004C5D77" w:rsidRPr="004C5D77" w:rsidRDefault="004C5D77" w:rsidP="00F33046">
      <w:pPr>
        <w:numPr>
          <w:ilvl w:val="0"/>
          <w:numId w:val="2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Оборудованный лекционный зал со стационарным проектором и аудиосистемой;</w:t>
      </w:r>
    </w:p>
    <w:p w:rsidR="004C5D77" w:rsidRPr="004C5D77" w:rsidRDefault="004C5D77" w:rsidP="00F33046">
      <w:pPr>
        <w:numPr>
          <w:ilvl w:val="0"/>
          <w:numId w:val="2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Библиотека туристско-альпинистской литературы;</w:t>
      </w:r>
    </w:p>
    <w:p w:rsidR="004C5D77" w:rsidRPr="004C5D77" w:rsidRDefault="004C5D77" w:rsidP="00F33046">
      <w:pPr>
        <w:numPr>
          <w:ilvl w:val="0"/>
          <w:numId w:val="2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Автономное электроснабжение;</w:t>
      </w:r>
    </w:p>
    <w:p w:rsidR="004C5D77" w:rsidRPr="004C5D77" w:rsidRDefault="004C5D77" w:rsidP="00F33046">
      <w:pPr>
        <w:numPr>
          <w:ilvl w:val="0"/>
          <w:numId w:val="2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Спутниковая антенна;</w:t>
      </w:r>
    </w:p>
    <w:p w:rsidR="004C5D77" w:rsidRPr="004C5D77" w:rsidRDefault="004C5D77" w:rsidP="00F33046">
      <w:pPr>
        <w:numPr>
          <w:ilvl w:val="0"/>
          <w:numId w:val="2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Медпункт;</w:t>
      </w:r>
    </w:p>
    <w:p w:rsidR="00F33046" w:rsidRDefault="00F33046" w:rsidP="00F33046">
      <w:pPr>
        <w:tabs>
          <w:tab w:val="num" w:pos="851"/>
        </w:tabs>
        <w:ind w:left="142" w:hanging="142"/>
      </w:pPr>
      <w:r>
        <w:t>10.</w:t>
      </w:r>
      <w:r w:rsidR="004C5D77" w:rsidRPr="004C5D77">
        <w:t>Пункт проката альп. снаряжения.</w:t>
      </w:r>
    </w:p>
    <w:p w:rsidR="00F33046" w:rsidRDefault="00F33046" w:rsidP="00F33046">
      <w:pPr>
        <w:tabs>
          <w:tab w:val="num" w:pos="851"/>
        </w:tabs>
        <w:ind w:left="142" w:hanging="142"/>
      </w:pPr>
    </w:p>
    <w:p w:rsidR="004C5D77" w:rsidRPr="00F33046" w:rsidRDefault="00F33046" w:rsidP="00F33046">
      <w:pPr>
        <w:tabs>
          <w:tab w:val="num" w:pos="851"/>
        </w:tabs>
        <w:ind w:left="142" w:hanging="142"/>
      </w:pPr>
      <w:r>
        <w:rPr>
          <w:b/>
        </w:rPr>
        <w:t>К</w:t>
      </w:r>
      <w:r w:rsidR="004C5D77" w:rsidRPr="004C5D77">
        <w:rPr>
          <w:b/>
        </w:rPr>
        <w:t xml:space="preserve">валифицированный персонал: </w:t>
      </w:r>
    </w:p>
    <w:p w:rsidR="004C5D77" w:rsidRPr="004C5D77" w:rsidRDefault="004C5D77" w:rsidP="00F33046">
      <w:pPr>
        <w:numPr>
          <w:ilvl w:val="0"/>
          <w:numId w:val="3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Отличные повара;</w:t>
      </w:r>
    </w:p>
    <w:p w:rsidR="004C5D77" w:rsidRPr="004C5D77" w:rsidRDefault="004C5D77" w:rsidP="00F33046">
      <w:pPr>
        <w:numPr>
          <w:ilvl w:val="0"/>
          <w:numId w:val="3"/>
        </w:numPr>
        <w:tabs>
          <w:tab w:val="clear" w:pos="1425"/>
          <w:tab w:val="num" w:pos="851"/>
        </w:tabs>
        <w:ind w:left="284" w:hanging="291"/>
      </w:pPr>
      <w:r w:rsidRPr="004C5D77">
        <w:t xml:space="preserve">Инструктора по альпинизму от </w:t>
      </w:r>
      <w:r w:rsidRPr="004C5D77">
        <w:rPr>
          <w:lang w:val="en-US"/>
        </w:rPr>
        <w:t>III</w:t>
      </w:r>
      <w:r w:rsidRPr="004C5D77">
        <w:t xml:space="preserve"> до </w:t>
      </w:r>
      <w:r w:rsidRPr="004C5D77">
        <w:rPr>
          <w:lang w:val="en-US"/>
        </w:rPr>
        <w:t>I</w:t>
      </w:r>
      <w:r w:rsidRPr="004C5D77">
        <w:t xml:space="preserve"> категории;</w:t>
      </w:r>
    </w:p>
    <w:p w:rsidR="004C5D77" w:rsidRPr="004C5D77" w:rsidRDefault="004C5D77" w:rsidP="00F33046">
      <w:pPr>
        <w:numPr>
          <w:ilvl w:val="0"/>
          <w:numId w:val="3"/>
        </w:numPr>
        <w:tabs>
          <w:tab w:val="clear" w:pos="1425"/>
          <w:tab w:val="num" w:pos="-180"/>
          <w:tab w:val="num" w:pos="851"/>
        </w:tabs>
        <w:ind w:left="284" w:hanging="291"/>
      </w:pPr>
      <w:r w:rsidRPr="004C5D77">
        <w:t>Административно-хозяйственный состав.</w:t>
      </w:r>
    </w:p>
    <w:p w:rsidR="00F33046" w:rsidRDefault="00F33046" w:rsidP="00F33046">
      <w:pPr>
        <w:rPr>
          <w:b/>
        </w:rPr>
      </w:pPr>
    </w:p>
    <w:p w:rsidR="004C5D77" w:rsidRPr="004C5D77" w:rsidRDefault="004C5D77" w:rsidP="00F33046">
      <w:pPr>
        <w:rPr>
          <w:b/>
        </w:rPr>
      </w:pPr>
      <w:r w:rsidRPr="004C5D77">
        <w:rPr>
          <w:b/>
        </w:rPr>
        <w:t xml:space="preserve">Разнообразие программ и близость подхода: </w:t>
      </w:r>
    </w:p>
    <w:p w:rsidR="004C5D77" w:rsidRPr="004C5D77" w:rsidRDefault="004C5D77" w:rsidP="00F33046">
      <w:pPr>
        <w:numPr>
          <w:ilvl w:val="0"/>
          <w:numId w:val="4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Альпинистские маршруты от 1Б до 6А к.с. (подходы от 20 минут до 2 часов);</w:t>
      </w:r>
    </w:p>
    <w:p w:rsidR="004C5D77" w:rsidRPr="004C5D77" w:rsidRDefault="004C5D77" w:rsidP="00F33046">
      <w:pPr>
        <w:numPr>
          <w:ilvl w:val="0"/>
          <w:numId w:val="4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Экскурсионные программы: озера, водопад и др. (от 10 минут до 1,5 часов подхода);</w:t>
      </w:r>
    </w:p>
    <w:p w:rsidR="004C5D77" w:rsidRPr="004C5D77" w:rsidRDefault="004C5D77" w:rsidP="00F33046">
      <w:pPr>
        <w:numPr>
          <w:ilvl w:val="0"/>
          <w:numId w:val="4"/>
        </w:numPr>
        <w:tabs>
          <w:tab w:val="clear" w:pos="1425"/>
          <w:tab w:val="num" w:pos="720"/>
          <w:tab w:val="num" w:pos="851"/>
        </w:tabs>
        <w:ind w:left="284" w:hanging="291"/>
      </w:pPr>
      <w:r w:rsidRPr="004C5D77">
        <w:t>Места для проведения учебных занятий: лед, скалы</w:t>
      </w:r>
      <w:r w:rsidR="00C5341F">
        <w:t>, снег, река,</w:t>
      </w:r>
      <w:r w:rsidRPr="004C5D77">
        <w:t xml:space="preserve"> осыпные и травяные склоны (подходы от 10 минут до 1,5 часов).</w:t>
      </w:r>
      <w:r w:rsidRPr="004C5D77">
        <w:rPr>
          <w:lang w:bidi="x-none"/>
        </w:rPr>
        <w:t xml:space="preserve"> </w:t>
      </w:r>
    </w:p>
    <w:p w:rsidR="00F33046" w:rsidRDefault="00F33046" w:rsidP="00F33046">
      <w:pPr>
        <w:ind w:left="-7"/>
        <w:rPr>
          <w:b/>
        </w:rPr>
      </w:pPr>
    </w:p>
    <w:p w:rsidR="004C5D77" w:rsidRPr="004C5D77" w:rsidRDefault="004C5D77" w:rsidP="00F33046">
      <w:pPr>
        <w:ind w:left="-7"/>
      </w:pPr>
      <w:r w:rsidRPr="004C5D77">
        <w:rPr>
          <w:b/>
        </w:rPr>
        <w:t>Наличие спасательного отряда:</w:t>
      </w:r>
      <w:r w:rsidRPr="004C5D77">
        <w:t xml:space="preserve"> на территории долины р. Актру, рядом с альплагерем, расположен отряд аттестованных спасателей МЧС России. Поэтому в районе всегда есть профессионально обученные люди, которые смогут вовремя оказать необходимую помощь, а также принимать участие в совместных программах.</w:t>
      </w:r>
    </w:p>
    <w:p w:rsidR="00F33046" w:rsidRDefault="00F33046" w:rsidP="00F33046">
      <w:pPr>
        <w:rPr>
          <w:b/>
        </w:rPr>
      </w:pPr>
    </w:p>
    <w:p w:rsidR="004C5D77" w:rsidRPr="004C5D77" w:rsidRDefault="004C5D77" w:rsidP="00F33046">
      <w:pPr>
        <w:rPr>
          <w:b/>
        </w:rPr>
      </w:pPr>
      <w:r w:rsidRPr="004C5D77">
        <w:rPr>
          <w:b/>
        </w:rPr>
        <w:t>Наличие актированной вертолетной площадки.</w:t>
      </w:r>
    </w:p>
    <w:p w:rsidR="00F33046" w:rsidRDefault="00F33046" w:rsidP="00F33046">
      <w:pPr>
        <w:rPr>
          <w:b/>
        </w:rPr>
      </w:pPr>
    </w:p>
    <w:p w:rsidR="004C5D77" w:rsidRPr="004C5D77" w:rsidRDefault="004C5D77" w:rsidP="00F33046">
      <w:r w:rsidRPr="004C5D77">
        <w:rPr>
          <w:b/>
        </w:rPr>
        <w:t>П</w:t>
      </w:r>
      <w:r w:rsidR="00C5341F">
        <w:rPr>
          <w:b/>
        </w:rPr>
        <w:t xml:space="preserve">ункт проката альп. </w:t>
      </w:r>
      <w:r w:rsidRPr="004C5D77">
        <w:rPr>
          <w:b/>
        </w:rPr>
        <w:t>снаряжения:</w:t>
      </w:r>
      <w:r w:rsidRPr="004C5D77">
        <w:t xml:space="preserve"> закуплено 35 комплектов снаряжения, в том числе каски, беседки, карабины, жюмары, спусковые устройства, кошки, ледорубы.</w:t>
      </w:r>
      <w:r w:rsidRPr="004C5D77">
        <w:rPr>
          <w:lang w:bidi="x-none"/>
        </w:rPr>
        <w:t xml:space="preserve"> </w:t>
      </w:r>
    </w:p>
    <w:p w:rsidR="00F33046" w:rsidRDefault="00F33046" w:rsidP="00F33046">
      <w:pPr>
        <w:rPr>
          <w:b/>
        </w:rPr>
      </w:pPr>
    </w:p>
    <w:p w:rsidR="004C5D77" w:rsidRPr="004C5D77" w:rsidRDefault="004C5D77" w:rsidP="00F33046">
      <w:r w:rsidRPr="004C5D77">
        <w:rPr>
          <w:b/>
        </w:rPr>
        <w:t>Доступная информация по району:</w:t>
      </w:r>
      <w:r w:rsidRPr="004C5D77">
        <w:t xml:space="preserve"> наличие описаний маршрутов восхождений, в т.ч. в электронном формате. </w:t>
      </w:r>
    </w:p>
    <w:p w:rsidR="00F33046" w:rsidRDefault="00F33046" w:rsidP="00F33046">
      <w:pPr>
        <w:rPr>
          <w:b/>
        </w:rPr>
      </w:pPr>
    </w:p>
    <w:p w:rsidR="004C5D77" w:rsidRPr="004C5D77" w:rsidRDefault="004C5D77" w:rsidP="00F33046">
      <w:r w:rsidRPr="004C5D77">
        <w:rPr>
          <w:b/>
        </w:rPr>
        <w:t>Наличие сотовой связи:</w:t>
      </w:r>
      <w:r w:rsidRPr="004C5D77">
        <w:t xml:space="preserve"> в районе доступна связь «Билайн», а также радиостанции для групп.</w:t>
      </w:r>
    </w:p>
    <w:p w:rsidR="00F33046" w:rsidRDefault="00F33046" w:rsidP="00F33046">
      <w:pPr>
        <w:rPr>
          <w:b/>
        </w:rPr>
      </w:pPr>
    </w:p>
    <w:p w:rsidR="004C5D77" w:rsidRPr="004C5D77" w:rsidRDefault="004C5D77" w:rsidP="00F33046">
      <w:r w:rsidRPr="004C5D77">
        <w:rPr>
          <w:b/>
        </w:rPr>
        <w:lastRenderedPageBreak/>
        <w:t>Проживание:</w:t>
      </w:r>
      <w:r w:rsidRPr="004C5D77">
        <w:t xml:space="preserve"> домики с печками для размещения от 4 человек (около 60 мест), подготовленные площадки (около 50 мест под палатки на одной территории, количество территорий – большое).</w:t>
      </w:r>
    </w:p>
    <w:p w:rsidR="004C5D77" w:rsidRPr="004C5D77" w:rsidRDefault="004C5D77" w:rsidP="00F33046">
      <w:pPr>
        <w:tabs>
          <w:tab w:val="num" w:pos="851"/>
        </w:tabs>
        <w:ind w:left="284" w:hanging="291"/>
      </w:pPr>
    </w:p>
    <w:sectPr w:rsidR="004C5D77" w:rsidRPr="004C5D77" w:rsidSect="00C5341F">
      <w:pgSz w:w="11906" w:h="16838"/>
      <w:pgMar w:top="851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E2919"/>
    <w:multiLevelType w:val="hybridMultilevel"/>
    <w:tmpl w:val="BF3AC1A0"/>
    <w:lvl w:ilvl="0" w:tplc="EA9CF7C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2"/>
        </w:tabs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2"/>
        </w:tabs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2"/>
        </w:tabs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2"/>
        </w:tabs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2"/>
        </w:tabs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2"/>
        </w:tabs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2"/>
        </w:tabs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2"/>
        </w:tabs>
        <w:ind w:left="7062" w:hanging="360"/>
      </w:pPr>
      <w:rPr>
        <w:rFonts w:ascii="Wingdings" w:hAnsi="Wingdings" w:hint="default"/>
      </w:rPr>
    </w:lvl>
  </w:abstractNum>
  <w:abstractNum w:abstractNumId="1">
    <w:nsid w:val="37E16907"/>
    <w:multiLevelType w:val="hybridMultilevel"/>
    <w:tmpl w:val="11180942"/>
    <w:lvl w:ilvl="0" w:tplc="D94844C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C57AD"/>
    <w:multiLevelType w:val="hybridMultilevel"/>
    <w:tmpl w:val="C4CC5E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3E2827"/>
    <w:multiLevelType w:val="hybridMultilevel"/>
    <w:tmpl w:val="202CA824"/>
    <w:lvl w:ilvl="0" w:tplc="D94844C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9A3C29"/>
    <w:multiLevelType w:val="hybridMultilevel"/>
    <w:tmpl w:val="7D1E50B4"/>
    <w:lvl w:ilvl="0" w:tplc="D94844C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E4"/>
    <w:rsid w:val="004C5D77"/>
    <w:rsid w:val="007363E4"/>
    <w:rsid w:val="00C5341F"/>
    <w:rsid w:val="00D61A48"/>
    <w:rsid w:val="00D74922"/>
    <w:rsid w:val="00D80636"/>
    <w:rsid w:val="00F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2DE71E9-E580-4D4E-A260-5F9744F5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689D-7443-46E9-8AB0-6DC09FD9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Anastasya S. Roshina</dc:creator>
  <cp:keywords/>
  <dc:description/>
  <cp:lastModifiedBy>Anastasya S. Roshina</cp:lastModifiedBy>
  <cp:revision>1</cp:revision>
  <dcterms:created xsi:type="dcterms:W3CDTF">2014-02-25T05:03:00Z</dcterms:created>
  <dcterms:modified xsi:type="dcterms:W3CDTF">2014-02-25T07:12:00Z</dcterms:modified>
</cp:coreProperties>
</file>